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47A" w:rsidRDefault="00010C00" w:rsidP="00010C00">
      <w:pPr>
        <w:jc w:val="center"/>
        <w:rPr>
          <w:rFonts w:ascii="Times New Roman" w:hAnsi="Times New Roman" w:cs="Times New Roman"/>
          <w:sz w:val="40"/>
          <w:szCs w:val="40"/>
        </w:rPr>
      </w:pPr>
      <w:r>
        <w:rPr>
          <w:rFonts w:ascii="Times New Roman" w:hAnsi="Times New Roman" w:cs="Times New Roman"/>
          <w:sz w:val="40"/>
          <w:szCs w:val="40"/>
        </w:rPr>
        <w:t>SHOAH 2020</w:t>
      </w:r>
    </w:p>
    <w:p w:rsidR="00D661F9" w:rsidRPr="00FC2A55" w:rsidRDefault="00D661F9" w:rsidP="00FC2A55">
      <w:pPr>
        <w:jc w:val="center"/>
        <w:rPr>
          <w:rFonts w:ascii="Times New Roman" w:hAnsi="Times New Roman" w:cs="Times New Roman"/>
          <w:sz w:val="40"/>
          <w:szCs w:val="40"/>
        </w:rPr>
      </w:pPr>
      <w:r>
        <w:rPr>
          <w:rFonts w:ascii="Times New Roman" w:hAnsi="Times New Roman" w:cs="Times New Roman"/>
          <w:sz w:val="40"/>
          <w:szCs w:val="40"/>
        </w:rPr>
        <w:t>La realtà e la coscienza</w:t>
      </w:r>
      <w:r w:rsidR="00F57AAA">
        <w:rPr>
          <w:rFonts w:ascii="Times New Roman" w:hAnsi="Times New Roman" w:cs="Times New Roman"/>
          <w:sz w:val="40"/>
          <w:szCs w:val="40"/>
        </w:rPr>
        <w:t xml:space="preserve"> che ricerca </w:t>
      </w:r>
      <w:r w:rsidR="00E53591">
        <w:rPr>
          <w:rFonts w:ascii="Times New Roman" w:hAnsi="Times New Roman" w:cs="Times New Roman"/>
          <w:sz w:val="40"/>
          <w:szCs w:val="40"/>
        </w:rPr>
        <w:t>la verità</w:t>
      </w:r>
    </w:p>
    <w:p w:rsidR="00D661F9" w:rsidRPr="00E53591" w:rsidRDefault="00D661F9" w:rsidP="00D661F9">
      <w:pPr>
        <w:rPr>
          <w:rFonts w:ascii="Times New Roman" w:hAnsi="Times New Roman"/>
          <w:bCs/>
          <w:sz w:val="24"/>
          <w:szCs w:val="24"/>
        </w:rPr>
      </w:pPr>
      <w:r w:rsidRPr="00E53591">
        <w:rPr>
          <w:rFonts w:ascii="Times New Roman" w:hAnsi="Times New Roman"/>
          <w:bCs/>
          <w:sz w:val="24"/>
          <w:szCs w:val="24"/>
        </w:rPr>
        <w:t>Molti Stati hanno istituito un "</w:t>
      </w:r>
      <w:r w:rsidRPr="00E53591">
        <w:rPr>
          <w:rFonts w:ascii="Times New Roman" w:hAnsi="Times New Roman"/>
          <w:b/>
          <w:bCs/>
          <w:i/>
          <w:sz w:val="24"/>
          <w:szCs w:val="24"/>
        </w:rPr>
        <w:t>giorno della memoria</w:t>
      </w:r>
      <w:r w:rsidRPr="00E53591">
        <w:rPr>
          <w:rFonts w:ascii="Times New Roman" w:hAnsi="Times New Roman"/>
          <w:bCs/>
          <w:sz w:val="24"/>
          <w:szCs w:val="24"/>
        </w:rPr>
        <w:t>".</w:t>
      </w:r>
      <w:r w:rsidRPr="00E53591">
        <w:rPr>
          <w:rFonts w:ascii="Times New Roman" w:hAnsi="Times New Roman"/>
          <w:sz w:val="24"/>
          <w:szCs w:val="24"/>
        </w:rPr>
        <w:t xml:space="preserve">  </w:t>
      </w:r>
      <w:r w:rsidRPr="00E53591">
        <w:rPr>
          <w:rFonts w:ascii="Times New Roman" w:hAnsi="Times New Roman"/>
          <w:bCs/>
          <w:sz w:val="24"/>
          <w:szCs w:val="24"/>
        </w:rPr>
        <w:t xml:space="preserve">L'Italia, </w:t>
      </w:r>
      <w:r w:rsidRPr="00E53591">
        <w:rPr>
          <w:rFonts w:ascii="Times New Roman" w:hAnsi="Times New Roman" w:cs="Times New Roman"/>
          <w:color w:val="000000"/>
          <w:sz w:val="24"/>
          <w:szCs w:val="24"/>
        </w:rPr>
        <w:t xml:space="preserve">con la legge del 20 luglio 2000, </w:t>
      </w:r>
      <w:r w:rsidR="0088200F">
        <w:rPr>
          <w:rFonts w:ascii="Times New Roman" w:hAnsi="Times New Roman" w:cs="Times New Roman"/>
          <w:color w:val="000000"/>
          <w:sz w:val="24"/>
          <w:szCs w:val="24"/>
        </w:rPr>
        <w:t xml:space="preserve">     </w:t>
      </w:r>
      <w:r w:rsidRPr="00E53591">
        <w:rPr>
          <w:rFonts w:ascii="Times New Roman" w:hAnsi="Times New Roman" w:cs="Times New Roman"/>
          <w:color w:val="000000"/>
          <w:sz w:val="24"/>
          <w:szCs w:val="24"/>
        </w:rPr>
        <w:t>n. 211, l’ha fissato al 27 gennaio,</w:t>
      </w:r>
      <w:r w:rsidRPr="00E53591">
        <w:rPr>
          <w:rFonts w:ascii="Times New Roman" w:hAnsi="Times New Roman"/>
          <w:bCs/>
          <w:sz w:val="24"/>
          <w:szCs w:val="24"/>
        </w:rPr>
        <w:t xml:space="preserve"> data in cui, nel 1945,</w:t>
      </w:r>
      <w:r w:rsidRPr="00E53591">
        <w:rPr>
          <w:rFonts w:ascii="Times New Roman" w:hAnsi="Times New Roman"/>
          <w:sz w:val="24"/>
          <w:szCs w:val="24"/>
        </w:rPr>
        <w:t xml:space="preserve"> </w:t>
      </w:r>
      <w:r w:rsidRPr="00E53591">
        <w:rPr>
          <w:rFonts w:ascii="Times New Roman" w:hAnsi="Times New Roman"/>
          <w:bCs/>
          <w:sz w:val="24"/>
          <w:szCs w:val="24"/>
        </w:rPr>
        <w:t xml:space="preserve">fu liberato il campo di sterminio di </w:t>
      </w:r>
      <w:r w:rsidRPr="00E53591">
        <w:rPr>
          <w:rFonts w:ascii="Times New Roman" w:hAnsi="Times New Roman"/>
          <w:bCs/>
          <w:i/>
          <w:sz w:val="24"/>
          <w:szCs w:val="24"/>
        </w:rPr>
        <w:t>Auschwitz</w:t>
      </w:r>
      <w:r w:rsidRPr="00E53591">
        <w:rPr>
          <w:rFonts w:ascii="Times New Roman" w:hAnsi="Times New Roman"/>
          <w:bCs/>
          <w:sz w:val="24"/>
          <w:szCs w:val="24"/>
        </w:rPr>
        <w:t xml:space="preserve">. </w:t>
      </w:r>
    </w:p>
    <w:p w:rsidR="00D661F9" w:rsidRPr="00E53591" w:rsidRDefault="00D661F9" w:rsidP="00D661F9">
      <w:pPr>
        <w:rPr>
          <w:rFonts w:ascii="Times New Roman" w:hAnsi="Times New Roman"/>
          <w:bCs/>
          <w:sz w:val="24"/>
          <w:szCs w:val="24"/>
        </w:rPr>
      </w:pPr>
      <w:r w:rsidRPr="00E53591">
        <w:rPr>
          <w:rFonts w:ascii="Times New Roman" w:hAnsi="Times New Roman"/>
          <w:b/>
          <w:bCs/>
          <w:i/>
          <w:sz w:val="24"/>
          <w:szCs w:val="24"/>
        </w:rPr>
        <w:t>Shoah</w:t>
      </w:r>
      <w:r w:rsidRPr="00E53591">
        <w:rPr>
          <w:rFonts w:ascii="Times New Roman" w:hAnsi="Times New Roman"/>
          <w:bCs/>
          <w:sz w:val="24"/>
          <w:szCs w:val="24"/>
        </w:rPr>
        <w:t xml:space="preserve"> è un termine ebraico che significa </w:t>
      </w:r>
      <w:r w:rsidRPr="0088200F">
        <w:rPr>
          <w:rFonts w:ascii="Times New Roman" w:hAnsi="Times New Roman"/>
          <w:b/>
          <w:bCs/>
          <w:i/>
          <w:sz w:val="24"/>
          <w:szCs w:val="24"/>
        </w:rPr>
        <w:t>catastrofe, distruzione totale, sterminio, annientamento</w:t>
      </w:r>
      <w:r w:rsidRPr="00E53591">
        <w:rPr>
          <w:rFonts w:ascii="Times New Roman" w:hAnsi="Times New Roman"/>
          <w:bCs/>
          <w:sz w:val="24"/>
          <w:szCs w:val="24"/>
        </w:rPr>
        <w:t xml:space="preserve">.  Il periodo cui ci si riferisce generalmente è quello che va dal 30 gennaio 1933, quando </w:t>
      </w:r>
      <w:r w:rsidRPr="00E53591">
        <w:rPr>
          <w:rFonts w:ascii="Times New Roman" w:hAnsi="Times New Roman"/>
          <w:bCs/>
          <w:i/>
          <w:sz w:val="24"/>
          <w:szCs w:val="24"/>
        </w:rPr>
        <w:t>Hitler</w:t>
      </w:r>
      <w:r w:rsidRPr="00E53591">
        <w:rPr>
          <w:rFonts w:ascii="Times New Roman" w:hAnsi="Times New Roman"/>
          <w:bCs/>
          <w:sz w:val="24"/>
          <w:szCs w:val="24"/>
        </w:rPr>
        <w:t xml:space="preserve"> salì al potere diventando Cancelliere della Germania,</w:t>
      </w:r>
      <w:r w:rsidRPr="00E53591">
        <w:rPr>
          <w:rFonts w:ascii="Times New Roman" w:hAnsi="Times New Roman"/>
          <w:sz w:val="24"/>
          <w:szCs w:val="24"/>
        </w:rPr>
        <w:t xml:space="preserve"> </w:t>
      </w:r>
      <w:r w:rsidRPr="00E53591">
        <w:rPr>
          <w:rFonts w:ascii="Times New Roman" w:hAnsi="Times New Roman"/>
          <w:bCs/>
          <w:sz w:val="24"/>
          <w:szCs w:val="24"/>
        </w:rPr>
        <w:t xml:space="preserve">fino alla fine della guerra in Europa, l’8 maggio 1945. </w:t>
      </w:r>
    </w:p>
    <w:p w:rsidR="00E53591" w:rsidRDefault="00E53591" w:rsidP="00FE58D1">
      <w:pPr>
        <w:rPr>
          <w:rFonts w:ascii="Times New Roman" w:hAnsi="Times New Roman" w:cs="Times New Roman"/>
          <w:sz w:val="24"/>
          <w:szCs w:val="24"/>
        </w:rPr>
      </w:pPr>
      <w:r w:rsidRPr="00E53591">
        <w:rPr>
          <w:rFonts w:ascii="Times New Roman" w:hAnsi="Times New Roman" w:cs="Times New Roman"/>
          <w:sz w:val="24"/>
          <w:szCs w:val="24"/>
        </w:rPr>
        <w:t xml:space="preserve">Tra le numerose testimonianze emerge la storia di </w:t>
      </w:r>
      <w:r w:rsidRPr="00FC2A55">
        <w:rPr>
          <w:rFonts w:ascii="Times New Roman" w:hAnsi="Times New Roman" w:cs="Times New Roman"/>
          <w:b/>
          <w:i/>
          <w:sz w:val="24"/>
          <w:szCs w:val="24"/>
        </w:rPr>
        <w:t>Edith Stein</w:t>
      </w:r>
      <w:r w:rsidRPr="00E53591">
        <w:rPr>
          <w:rFonts w:ascii="Times New Roman" w:hAnsi="Times New Roman" w:cs="Times New Roman"/>
          <w:sz w:val="24"/>
          <w:szCs w:val="24"/>
        </w:rPr>
        <w:t xml:space="preserve">, una professoressa molto speciale, che i nazisti avevano espulso dall’università perché donna e soprattutto ebrea, quindi, non idonea all’insegnamento. Il merito di questa eminente pensatrice è di aver proposto una visione antropologica che diventi fondamento per l’attività </w:t>
      </w:r>
      <w:r w:rsidR="00280FC4">
        <w:rPr>
          <w:rFonts w:ascii="Times New Roman" w:hAnsi="Times New Roman" w:cs="Times New Roman"/>
          <w:sz w:val="24"/>
          <w:szCs w:val="24"/>
        </w:rPr>
        <w:t>pedagogico-</w:t>
      </w:r>
      <w:r w:rsidRPr="00E53591">
        <w:rPr>
          <w:rFonts w:ascii="Times New Roman" w:hAnsi="Times New Roman" w:cs="Times New Roman"/>
          <w:sz w:val="24"/>
          <w:szCs w:val="24"/>
        </w:rPr>
        <w:t>educativa. Illuminante è il suo pensiero, tuttora vivo e pregnante di vitalità.  Esso offre all’intera umanità una ricchezza culturale e morale che sconf</w:t>
      </w:r>
      <w:r w:rsidR="00FE58D1">
        <w:rPr>
          <w:rFonts w:ascii="Times New Roman" w:hAnsi="Times New Roman" w:cs="Times New Roman"/>
          <w:sz w:val="24"/>
          <w:szCs w:val="24"/>
        </w:rPr>
        <w:t>essa le assurdità dei nazismo.</w:t>
      </w:r>
    </w:p>
    <w:p w:rsidR="00E53591" w:rsidRPr="00C841C0" w:rsidRDefault="00E53591" w:rsidP="00E53591">
      <w:pPr>
        <w:rPr>
          <w:rFonts w:ascii="Times New Roman" w:hAnsi="Times New Roman" w:cs="Times New Roman"/>
          <w:sz w:val="24"/>
          <w:szCs w:val="24"/>
        </w:rPr>
      </w:pPr>
      <w:r>
        <w:rPr>
          <w:rFonts w:ascii="Times New Roman" w:hAnsi="Times New Roman" w:cs="Times New Roman"/>
          <w:sz w:val="24"/>
          <w:szCs w:val="24"/>
        </w:rPr>
        <w:t>A tal riguardo non presumo di offrire un pensiero originale, ma coll</w:t>
      </w:r>
      <w:r w:rsidR="0088200F">
        <w:rPr>
          <w:rFonts w:ascii="Times New Roman" w:hAnsi="Times New Roman" w:cs="Times New Roman"/>
          <w:sz w:val="24"/>
          <w:szCs w:val="24"/>
        </w:rPr>
        <w:t xml:space="preserve">egarmi alla speculazione della </w:t>
      </w:r>
      <w:r>
        <w:rPr>
          <w:rFonts w:ascii="Times New Roman" w:hAnsi="Times New Roman" w:cs="Times New Roman"/>
          <w:sz w:val="24"/>
          <w:szCs w:val="24"/>
        </w:rPr>
        <w:t xml:space="preserve">grande pensatrice tedesca: </w:t>
      </w:r>
      <w:r w:rsidRPr="00280FC4">
        <w:rPr>
          <w:rFonts w:ascii="Times New Roman" w:hAnsi="Times New Roman" w:cs="Times New Roman"/>
          <w:b/>
          <w:i/>
          <w:sz w:val="24"/>
          <w:szCs w:val="24"/>
        </w:rPr>
        <w:t>Edith Stein</w:t>
      </w:r>
      <w:r>
        <w:rPr>
          <w:rFonts w:ascii="Times New Roman" w:hAnsi="Times New Roman" w:cs="Times New Roman"/>
          <w:sz w:val="24"/>
          <w:szCs w:val="24"/>
        </w:rPr>
        <w:t xml:space="preserve">, di origine ebraica e che si dichiarava atea (Breslavia 12 ottobre 1891 - Auschwitz 9 agosto 1942).  Nell'estate del 1921 si converte al cattolicesimo e il l° gennaio dell'anno successivo riceve il battesimo. Insegna a </w:t>
      </w:r>
      <w:r w:rsidRPr="00280FC4">
        <w:rPr>
          <w:rFonts w:ascii="Times New Roman" w:hAnsi="Times New Roman" w:cs="Times New Roman"/>
          <w:i/>
          <w:sz w:val="24"/>
          <w:szCs w:val="24"/>
        </w:rPr>
        <w:t>Spira</w:t>
      </w:r>
      <w:r>
        <w:rPr>
          <w:rFonts w:ascii="Times New Roman" w:hAnsi="Times New Roman" w:cs="Times New Roman"/>
          <w:sz w:val="24"/>
          <w:szCs w:val="24"/>
        </w:rPr>
        <w:t xml:space="preserve"> (1923-1931) e poi a Münster all’Istituto Tedesco di Pedagogia Scientifica.  Il 14 otto</w:t>
      </w:r>
      <w:r w:rsidR="0088200F">
        <w:rPr>
          <w:rFonts w:ascii="Times New Roman" w:hAnsi="Times New Roman" w:cs="Times New Roman"/>
          <w:sz w:val="24"/>
          <w:szCs w:val="24"/>
        </w:rPr>
        <w:t>bre 1933, realizza la sua</w:t>
      </w:r>
      <w:r>
        <w:rPr>
          <w:rFonts w:ascii="Times New Roman" w:hAnsi="Times New Roman" w:cs="Times New Roman"/>
          <w:sz w:val="24"/>
          <w:szCs w:val="24"/>
        </w:rPr>
        <w:t xml:space="preserve"> vocazione entrando nel Carmelo di </w:t>
      </w:r>
      <w:r w:rsidRPr="00280FC4">
        <w:rPr>
          <w:rFonts w:ascii="Times New Roman" w:hAnsi="Times New Roman" w:cs="Times New Roman"/>
          <w:i/>
          <w:sz w:val="24"/>
          <w:szCs w:val="24"/>
        </w:rPr>
        <w:t>Colonia</w:t>
      </w:r>
      <w:r>
        <w:rPr>
          <w:rFonts w:ascii="Times New Roman" w:hAnsi="Times New Roman" w:cs="Times New Roman"/>
          <w:sz w:val="24"/>
          <w:szCs w:val="24"/>
        </w:rPr>
        <w:t xml:space="preserve">. Il 2 agosto del 1942 fu prelevata dalla polizia segreta del Terzo Reich dal Convento carmelitano di </w:t>
      </w:r>
      <w:proofErr w:type="spellStart"/>
      <w:r w:rsidRPr="00280FC4">
        <w:rPr>
          <w:rFonts w:ascii="Times New Roman" w:hAnsi="Times New Roman" w:cs="Times New Roman"/>
          <w:i/>
          <w:sz w:val="24"/>
          <w:szCs w:val="24"/>
        </w:rPr>
        <w:t>Echt</w:t>
      </w:r>
      <w:proofErr w:type="spellEnd"/>
      <w:r>
        <w:rPr>
          <w:rFonts w:ascii="Times New Roman" w:hAnsi="Times New Roman" w:cs="Times New Roman"/>
          <w:sz w:val="24"/>
          <w:szCs w:val="24"/>
        </w:rPr>
        <w:t xml:space="preserve">, in Olanda, dove era stata trasferita il 31 dicembre del 1938, in seguito alle persecuzioni razziali. Condotta nel campo di raccolta di </w:t>
      </w:r>
      <w:proofErr w:type="spellStart"/>
      <w:r w:rsidRPr="00280FC4">
        <w:rPr>
          <w:rFonts w:ascii="Times New Roman" w:hAnsi="Times New Roman" w:cs="Times New Roman"/>
          <w:i/>
          <w:sz w:val="24"/>
          <w:szCs w:val="24"/>
        </w:rPr>
        <w:t>Westerbork</w:t>
      </w:r>
      <w:proofErr w:type="spellEnd"/>
      <w:r>
        <w:rPr>
          <w:rFonts w:ascii="Times New Roman" w:hAnsi="Times New Roman" w:cs="Times New Roman"/>
          <w:sz w:val="24"/>
          <w:szCs w:val="24"/>
        </w:rPr>
        <w:t xml:space="preserve">, presso </w:t>
      </w:r>
      <w:proofErr w:type="spellStart"/>
      <w:r w:rsidRPr="00280FC4">
        <w:rPr>
          <w:rFonts w:ascii="Times New Roman" w:hAnsi="Times New Roman" w:cs="Times New Roman"/>
          <w:i/>
          <w:sz w:val="24"/>
          <w:szCs w:val="24"/>
        </w:rPr>
        <w:t>Hooghalen</w:t>
      </w:r>
      <w:proofErr w:type="spellEnd"/>
      <w:r>
        <w:rPr>
          <w:rFonts w:ascii="Times New Roman" w:hAnsi="Times New Roman" w:cs="Times New Roman"/>
          <w:sz w:val="24"/>
          <w:szCs w:val="24"/>
        </w:rPr>
        <w:t xml:space="preserve">, fu poi trasferita ad </w:t>
      </w:r>
      <w:r w:rsidRPr="00280FC4">
        <w:rPr>
          <w:rFonts w:ascii="Times New Roman" w:hAnsi="Times New Roman" w:cs="Times New Roman"/>
          <w:i/>
          <w:sz w:val="24"/>
          <w:szCs w:val="24"/>
        </w:rPr>
        <w:t>Auschwitz</w:t>
      </w:r>
      <w:r>
        <w:rPr>
          <w:rFonts w:ascii="Times New Roman" w:hAnsi="Times New Roman" w:cs="Times New Roman"/>
          <w:sz w:val="24"/>
          <w:szCs w:val="24"/>
        </w:rPr>
        <w:t>, dove, una settimana più tardi, troverà la morte, insieme alla sorella Rosa, in una camera a gas. Giovann</w:t>
      </w:r>
      <w:r w:rsidR="00C841C0">
        <w:rPr>
          <w:rFonts w:ascii="Times New Roman" w:hAnsi="Times New Roman" w:cs="Times New Roman"/>
          <w:sz w:val="24"/>
          <w:szCs w:val="24"/>
        </w:rPr>
        <w:t xml:space="preserve">i Paolo II, nel 1998, l'ha proclamata </w:t>
      </w:r>
      <w:r w:rsidR="00C841C0" w:rsidRPr="00C841C0">
        <w:rPr>
          <w:rFonts w:ascii="Times New Roman" w:hAnsi="Times New Roman" w:cs="Times New Roman"/>
          <w:b/>
          <w:sz w:val="24"/>
          <w:szCs w:val="24"/>
        </w:rPr>
        <w:t>santa</w:t>
      </w:r>
      <w:r w:rsidR="00C841C0">
        <w:rPr>
          <w:rFonts w:ascii="Times New Roman" w:hAnsi="Times New Roman" w:cs="Times New Roman"/>
          <w:sz w:val="24"/>
          <w:szCs w:val="24"/>
        </w:rPr>
        <w:t xml:space="preserve"> </w:t>
      </w:r>
      <w:r w:rsidR="00C841C0" w:rsidRPr="00C841C0">
        <w:rPr>
          <w:rFonts w:ascii="Times New Roman" w:hAnsi="Times New Roman" w:cs="Times New Roman"/>
          <w:sz w:val="24"/>
          <w:szCs w:val="24"/>
        </w:rPr>
        <w:t xml:space="preserve">e </w:t>
      </w:r>
      <w:r w:rsidR="00C841C0" w:rsidRPr="00C841C0">
        <w:rPr>
          <w:rFonts w:ascii="Times New Roman" w:hAnsi="Times New Roman" w:cs="Times New Roman"/>
          <w:color w:val="222222"/>
          <w:sz w:val="24"/>
          <w:szCs w:val="24"/>
          <w:shd w:val="clear" w:color="auto" w:fill="FFFFFF"/>
        </w:rPr>
        <w:t xml:space="preserve">l'anno successivo la dichiarò </w:t>
      </w:r>
      <w:r w:rsidR="00C841C0" w:rsidRPr="00C841C0">
        <w:rPr>
          <w:rFonts w:ascii="Times New Roman" w:hAnsi="Times New Roman" w:cs="Times New Roman"/>
          <w:b/>
          <w:color w:val="222222"/>
          <w:sz w:val="24"/>
          <w:szCs w:val="24"/>
          <w:shd w:val="clear" w:color="auto" w:fill="FFFFFF"/>
        </w:rPr>
        <w:t>patrona d'</w:t>
      </w:r>
      <w:hyperlink r:id="rId5" w:tooltip="Europa" w:history="1">
        <w:r w:rsidR="00C841C0" w:rsidRPr="00C841C0">
          <w:rPr>
            <w:rStyle w:val="Collegamentoipertestuale"/>
            <w:rFonts w:ascii="Times New Roman" w:hAnsi="Times New Roman" w:cs="Times New Roman"/>
            <w:b/>
            <w:color w:val="auto"/>
            <w:sz w:val="24"/>
            <w:szCs w:val="24"/>
            <w:u w:val="none"/>
            <w:shd w:val="clear" w:color="auto" w:fill="FFFFFF"/>
          </w:rPr>
          <w:t>Europa</w:t>
        </w:r>
      </w:hyperlink>
      <w:r w:rsidR="00C841C0" w:rsidRPr="00C841C0">
        <w:rPr>
          <w:rFonts w:ascii="Times New Roman" w:hAnsi="Times New Roman" w:cs="Times New Roman"/>
          <w:color w:val="222222"/>
          <w:sz w:val="24"/>
          <w:szCs w:val="24"/>
          <w:shd w:val="clear" w:color="auto" w:fill="FFFFFF"/>
        </w:rPr>
        <w:t>.</w:t>
      </w:r>
      <w:bookmarkStart w:id="0" w:name="_GoBack"/>
      <w:bookmarkEnd w:id="0"/>
    </w:p>
    <w:p w:rsidR="00E53591" w:rsidRDefault="00E53591" w:rsidP="00E53591">
      <w:pPr>
        <w:jc w:val="center"/>
        <w:rPr>
          <w:rFonts w:ascii="Times New Roman" w:hAnsi="Times New Roman" w:cs="Times New Roman"/>
          <w:sz w:val="24"/>
          <w:szCs w:val="24"/>
        </w:rPr>
      </w:pPr>
      <w:r>
        <w:rPr>
          <w:rFonts w:ascii="Times New Roman" w:hAnsi="Times New Roman" w:cs="Times New Roman"/>
          <w:sz w:val="24"/>
          <w:szCs w:val="24"/>
        </w:rPr>
        <w:t>Riflessione sociale e morale</w:t>
      </w:r>
      <w:r w:rsidR="00C74333">
        <w:rPr>
          <w:rFonts w:ascii="Times New Roman" w:hAnsi="Times New Roman" w:cs="Times New Roman"/>
          <w:sz w:val="24"/>
          <w:szCs w:val="24"/>
        </w:rPr>
        <w:t xml:space="preserve"> sulla presenza</w:t>
      </w:r>
      <w:r w:rsidR="00FC2A55">
        <w:rPr>
          <w:rFonts w:ascii="Times New Roman" w:hAnsi="Times New Roman" w:cs="Times New Roman"/>
          <w:sz w:val="24"/>
          <w:szCs w:val="24"/>
        </w:rPr>
        <w:t xml:space="preserve"> di DIO</w:t>
      </w:r>
    </w:p>
    <w:p w:rsidR="00FC2A55" w:rsidRDefault="00FC2A55" w:rsidP="00FC2A55">
      <w:pPr>
        <w:rPr>
          <w:rFonts w:ascii="Times New Roman" w:hAnsi="Times New Roman" w:cs="Times New Roman"/>
          <w:sz w:val="24"/>
          <w:szCs w:val="24"/>
        </w:rPr>
      </w:pPr>
      <w:r>
        <w:rPr>
          <w:rFonts w:ascii="Times New Roman" w:hAnsi="Times New Roman" w:cs="Times New Roman"/>
          <w:sz w:val="24"/>
          <w:szCs w:val="24"/>
        </w:rPr>
        <w:t xml:space="preserve">Ad </w:t>
      </w:r>
      <w:r w:rsidRPr="00CC2F5B">
        <w:rPr>
          <w:rFonts w:ascii="Times New Roman" w:hAnsi="Times New Roman" w:cs="Times New Roman"/>
          <w:i/>
          <w:sz w:val="24"/>
          <w:szCs w:val="24"/>
        </w:rPr>
        <w:t>Auschwitz</w:t>
      </w:r>
      <w:r>
        <w:rPr>
          <w:rFonts w:ascii="Times New Roman" w:hAnsi="Times New Roman" w:cs="Times New Roman"/>
          <w:sz w:val="24"/>
          <w:szCs w:val="24"/>
        </w:rPr>
        <w:t xml:space="preserve">, in particolare, Dio è salito sulla Croce dell’infamia e della morte con </w:t>
      </w:r>
      <w:r w:rsidRPr="00CC2F5B">
        <w:rPr>
          <w:rFonts w:ascii="Times New Roman" w:hAnsi="Times New Roman" w:cs="Times New Roman"/>
          <w:i/>
          <w:sz w:val="24"/>
          <w:szCs w:val="24"/>
        </w:rPr>
        <w:t>Edith Stein</w:t>
      </w:r>
      <w:r>
        <w:rPr>
          <w:rFonts w:ascii="Times New Roman" w:hAnsi="Times New Roman" w:cs="Times New Roman"/>
          <w:sz w:val="24"/>
          <w:szCs w:val="24"/>
        </w:rPr>
        <w:t xml:space="preserve">. Sul volto di questa donna c’è stato il riflesso del volto sofferente e morente di Cristo.  In lei Dio si è reso presente visibilmente a quanti l’hanno cercato nel tempo dello smarrimento, del dolore e della sofferenza. Ora, attraverso lei, l’essere umano può fare ancora esperienza di Dio.                           Un Dio invisibile, ma molto presente, poiché nella sofferenza il soggetto umano esterna ogni immaginabile invocazione di aiuto. La testimonianza di Edith Stein, sul mistero di Dio, è la risposta all’ateismo di tutti i tempi che valorizza la terribile presenza del male nel mondo. Ella è una vera intellettuale che dà valore alla vita dell’essere umano e superando la considerazione storica del suo tempo consente, mediante la sofferenza espiatrice, alla redenzione dell’umanità.  Sono, soprattutto, le voci di tanti esseri umani che gridano il nome di Dio nella speranza di non dimenticare il male commesso dai carnefici e lo strazio delle vittime.  Si cerca di dare un volto e un’idea all’essere umano di questo tempo e si desidera capire quanto è accaduto nel corso dell’ultimo conflitto </w:t>
      </w:r>
      <w:r>
        <w:rPr>
          <w:rFonts w:ascii="Times New Roman" w:hAnsi="Times New Roman" w:cs="Times New Roman"/>
          <w:sz w:val="24"/>
          <w:szCs w:val="24"/>
        </w:rPr>
        <w:lastRenderedPageBreak/>
        <w:t xml:space="preserve">mondiale. </w:t>
      </w:r>
      <w:r w:rsidRPr="00FC2A55">
        <w:rPr>
          <w:rFonts w:ascii="Times New Roman" w:hAnsi="Times New Roman" w:cs="Times New Roman"/>
          <w:b/>
          <w:sz w:val="24"/>
          <w:szCs w:val="24"/>
        </w:rPr>
        <w:t>Ancora oggi esistono realtà nefaste sul dolore umano, come accade alle vittime dei trafficanti di esseri umani nel Mediterraneo</w:t>
      </w:r>
      <w:r>
        <w:rPr>
          <w:rFonts w:ascii="Times New Roman" w:hAnsi="Times New Roman" w:cs="Times New Roman"/>
          <w:sz w:val="24"/>
          <w:szCs w:val="24"/>
        </w:rPr>
        <w:t>.  Qui si fa esperienza di un Dio, anch’Egli sofferente e morente, che va incontro a un essere umano, così mal ridotto, offeso nella sua dignità, distrutto nell’anima e nel corpo e si prende cura di lui, riattivando l’antico dialogo che sembrava interrotto. La parabola del buon samaritano ritrae in modo essenziale, il modello di comportamento di Dio verso gli esseri umani e nello stess</w:t>
      </w:r>
      <w:r w:rsidR="0088200F">
        <w:rPr>
          <w:rFonts w:ascii="Times New Roman" w:hAnsi="Times New Roman" w:cs="Times New Roman"/>
          <w:sz w:val="24"/>
          <w:szCs w:val="24"/>
        </w:rPr>
        <w:t>o tempo essi lo attendono da Lui</w:t>
      </w:r>
      <w:r>
        <w:rPr>
          <w:rFonts w:ascii="Times New Roman" w:hAnsi="Times New Roman" w:cs="Times New Roman"/>
          <w:sz w:val="24"/>
          <w:szCs w:val="24"/>
        </w:rPr>
        <w:t>.</w:t>
      </w:r>
    </w:p>
    <w:p w:rsidR="00280FC4" w:rsidRDefault="00280FC4" w:rsidP="00280FC4">
      <w:pPr>
        <w:rPr>
          <w:rFonts w:ascii="Times New Roman" w:hAnsi="Times New Roman" w:cs="Times New Roman"/>
          <w:sz w:val="24"/>
          <w:szCs w:val="24"/>
        </w:rPr>
      </w:pPr>
      <w:r>
        <w:rPr>
          <w:rFonts w:ascii="Times New Roman" w:hAnsi="Times New Roman" w:cs="Times New Roman"/>
          <w:sz w:val="24"/>
          <w:szCs w:val="24"/>
        </w:rPr>
        <w:t>Conclusione</w:t>
      </w:r>
    </w:p>
    <w:p w:rsidR="00CC2F5B" w:rsidRDefault="00280FC4" w:rsidP="00280FC4">
      <w:pPr>
        <w:rPr>
          <w:rFonts w:ascii="Times New Roman" w:hAnsi="Times New Roman" w:cs="Times New Roman"/>
          <w:sz w:val="24"/>
          <w:szCs w:val="24"/>
        </w:rPr>
      </w:pPr>
      <w:r>
        <w:rPr>
          <w:rFonts w:ascii="Times New Roman" w:hAnsi="Times New Roman" w:cs="Times New Roman"/>
          <w:sz w:val="24"/>
          <w:szCs w:val="24"/>
        </w:rPr>
        <w:t>Una cosa che si dovrebbe fare, a chiusura di questa riflessione, è diventare critici sui modi di pensare noi stessi e insisto con un esempio: ogni filo di vita umana è intessuto e costituito all’interno di altri fili, organizzato su varie tonalità, profumato da svariati odori. Tutti ci sono proposti con il volto dell’uno e del singolare, ma rivelano un organismo pluralistico. Qualunque segno per quanto unito agli altri in una continuità nel tempo e nello spazio, è altresì separato e distinto, come i petali di una corolla, per cui la bellezza si pone nel legame, nel saper andare oltre il particolare che appare.</w:t>
      </w:r>
    </w:p>
    <w:p w:rsidR="00CC2F5B" w:rsidRDefault="00CC2F5B" w:rsidP="00CC2F5B">
      <w:pPr>
        <w:jc w:val="right"/>
        <w:rPr>
          <w:rFonts w:ascii="Times New Roman" w:hAnsi="Times New Roman" w:cs="Times New Roman"/>
          <w:sz w:val="20"/>
          <w:szCs w:val="20"/>
        </w:rPr>
      </w:pPr>
      <w:r w:rsidRPr="00CC2F5B">
        <w:rPr>
          <w:rFonts w:ascii="Times New Roman" w:hAnsi="Times New Roman" w:cs="Times New Roman"/>
          <w:sz w:val="20"/>
          <w:szCs w:val="20"/>
        </w:rPr>
        <w:t>Alfredo Nazareno d’Ecclesia</w:t>
      </w:r>
    </w:p>
    <w:p w:rsidR="00CC2F5B" w:rsidRPr="00CC2F5B" w:rsidRDefault="00CC2F5B" w:rsidP="00CC2F5B">
      <w:pPr>
        <w:jc w:val="right"/>
        <w:rPr>
          <w:sz w:val="20"/>
          <w:szCs w:val="20"/>
        </w:rPr>
      </w:pPr>
    </w:p>
    <w:p w:rsidR="00CC2F5B" w:rsidRDefault="00CC2F5B" w:rsidP="00CC2F5B">
      <w:pPr>
        <w:rPr>
          <w:rFonts w:ascii="Times New Roman" w:hAnsi="Times New Roman" w:cs="Times New Roman"/>
          <w:b/>
          <w:bCs/>
          <w:i/>
        </w:rPr>
      </w:pPr>
      <w:r>
        <w:rPr>
          <w:rFonts w:ascii="Times New Roman" w:hAnsi="Times New Roman" w:cs="Times New Roman"/>
        </w:rPr>
        <w:t xml:space="preserve">P.S.  Invitiamo gli amici della nostra comunità scolastica a visionare il seguente link in inglese:                      </w:t>
      </w:r>
      <w:hyperlink r:id="rId6" w:history="1">
        <w:r>
          <w:rPr>
            <w:rStyle w:val="Collegamentoipertestuale"/>
            <w:rFonts w:ascii="Times New Roman" w:hAnsi="Times New Roman" w:cs="Times New Roman"/>
            <w:b/>
          </w:rPr>
          <w:t>http://www.yad-vashem.org.il/</w:t>
        </w:r>
      </w:hyperlink>
      <w:r>
        <w:rPr>
          <w:rFonts w:ascii="Times New Roman" w:hAnsi="Times New Roman" w:cs="Times New Roman"/>
        </w:rPr>
        <w:t xml:space="preserve">   Sito dell’omonimo museo di </w:t>
      </w:r>
      <w:r>
        <w:rPr>
          <w:rFonts w:ascii="Times New Roman" w:hAnsi="Times New Roman" w:cs="Times New Roman"/>
          <w:b/>
        </w:rPr>
        <w:t>Gerusalemme</w:t>
      </w:r>
      <w:r>
        <w:rPr>
          <w:rFonts w:ascii="Times New Roman" w:hAnsi="Times New Roman" w:cs="Times New Roman"/>
        </w:rPr>
        <w:t xml:space="preserve"> dedicato alle vittime della Shoah (le parole ebraiche </w:t>
      </w:r>
      <w:proofErr w:type="spellStart"/>
      <w:r>
        <w:rPr>
          <w:rFonts w:ascii="Times New Roman" w:hAnsi="Times New Roman" w:cs="Times New Roman"/>
          <w:i/>
        </w:rPr>
        <w:t>Yad</w:t>
      </w:r>
      <w:proofErr w:type="spellEnd"/>
      <w:r>
        <w:rPr>
          <w:rFonts w:ascii="Times New Roman" w:hAnsi="Times New Roman" w:cs="Times New Roman"/>
          <w:i/>
        </w:rPr>
        <w:t xml:space="preserve"> </w:t>
      </w:r>
      <w:proofErr w:type="spellStart"/>
      <w:r>
        <w:rPr>
          <w:rFonts w:ascii="Times New Roman" w:hAnsi="Times New Roman" w:cs="Times New Roman"/>
          <w:i/>
        </w:rPr>
        <w:t>Vashem</w:t>
      </w:r>
      <w:proofErr w:type="spellEnd"/>
      <w:r>
        <w:rPr>
          <w:rFonts w:ascii="Times New Roman" w:hAnsi="Times New Roman" w:cs="Times New Roman"/>
        </w:rPr>
        <w:t xml:space="preserve"> significano </w:t>
      </w:r>
      <w:r>
        <w:rPr>
          <w:rFonts w:ascii="Times New Roman" w:hAnsi="Times New Roman" w:cs="Times New Roman"/>
          <w:b/>
        </w:rPr>
        <w:t>“</w:t>
      </w:r>
      <w:r>
        <w:rPr>
          <w:rFonts w:ascii="Times New Roman" w:hAnsi="Times New Roman" w:cs="Times New Roman"/>
          <w:b/>
          <w:i/>
        </w:rPr>
        <w:t>Segno</w:t>
      </w:r>
      <w:r>
        <w:rPr>
          <w:rFonts w:ascii="Times New Roman" w:hAnsi="Times New Roman" w:cs="Times New Roman"/>
          <w:b/>
        </w:rPr>
        <w:t>” e “</w:t>
      </w:r>
      <w:r>
        <w:rPr>
          <w:rFonts w:ascii="Times New Roman" w:hAnsi="Times New Roman" w:cs="Times New Roman"/>
          <w:b/>
          <w:i/>
        </w:rPr>
        <w:t>Nome</w:t>
      </w:r>
      <w:r>
        <w:rPr>
          <w:rFonts w:ascii="Times New Roman" w:hAnsi="Times New Roman" w:cs="Times New Roman"/>
          <w:b/>
        </w:rPr>
        <w:t>”</w:t>
      </w:r>
      <w:r>
        <w:rPr>
          <w:rFonts w:ascii="Times New Roman" w:hAnsi="Times New Roman" w:cs="Times New Roman"/>
        </w:rPr>
        <w:t xml:space="preserve">). Le pagine web ospitano un’enorme quantità di risorse, come, per esempio una dettagliatissima cronologia dell’Olocausto nell’area </w:t>
      </w:r>
      <w:proofErr w:type="spellStart"/>
      <w:r>
        <w:rPr>
          <w:rFonts w:ascii="Times New Roman" w:hAnsi="Times New Roman" w:cs="Times New Roman"/>
          <w:b/>
          <w:bCs/>
          <w:i/>
        </w:rPr>
        <w:t>About</w:t>
      </w:r>
      <w:proofErr w:type="spellEnd"/>
      <w:r>
        <w:rPr>
          <w:rFonts w:ascii="Times New Roman" w:hAnsi="Times New Roman" w:cs="Times New Roman"/>
          <w:b/>
          <w:bCs/>
          <w:i/>
        </w:rPr>
        <w:t xml:space="preserve"> the </w:t>
      </w:r>
      <w:proofErr w:type="spellStart"/>
      <w:r>
        <w:rPr>
          <w:rFonts w:ascii="Times New Roman" w:hAnsi="Times New Roman" w:cs="Times New Roman"/>
          <w:b/>
          <w:bCs/>
          <w:i/>
        </w:rPr>
        <w:t>Holocaust</w:t>
      </w:r>
      <w:proofErr w:type="spellEnd"/>
      <w:r>
        <w:rPr>
          <w:rFonts w:ascii="Times New Roman" w:hAnsi="Times New Roman" w:cs="Times New Roman"/>
          <w:b/>
          <w:bCs/>
          <w:i/>
        </w:rPr>
        <w:t>.</w:t>
      </w:r>
    </w:p>
    <w:p w:rsidR="00CC2F5B" w:rsidRDefault="00CC2F5B" w:rsidP="00CC2F5B">
      <w:pPr>
        <w:rPr>
          <w:rFonts w:ascii="Times New Roman" w:hAnsi="Times New Roman" w:cs="Times New Roman"/>
          <w:sz w:val="24"/>
          <w:szCs w:val="24"/>
        </w:rPr>
      </w:pPr>
    </w:p>
    <w:p w:rsidR="00D661F9" w:rsidRPr="00D661F9" w:rsidRDefault="00D661F9" w:rsidP="00D661F9">
      <w:pPr>
        <w:rPr>
          <w:rFonts w:ascii="Times New Roman" w:hAnsi="Times New Roman" w:cs="Times New Roman"/>
          <w:sz w:val="28"/>
          <w:szCs w:val="28"/>
        </w:rPr>
      </w:pPr>
    </w:p>
    <w:sectPr w:rsidR="00D661F9" w:rsidRPr="00D661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1E2"/>
    <w:rsid w:val="00010C00"/>
    <w:rsid w:val="00280FC4"/>
    <w:rsid w:val="002C147A"/>
    <w:rsid w:val="00822AC4"/>
    <w:rsid w:val="0088200F"/>
    <w:rsid w:val="00C74333"/>
    <w:rsid w:val="00C841C0"/>
    <w:rsid w:val="00CC2F5B"/>
    <w:rsid w:val="00D661F9"/>
    <w:rsid w:val="00DE41E2"/>
    <w:rsid w:val="00E06747"/>
    <w:rsid w:val="00E53591"/>
    <w:rsid w:val="00F57AAA"/>
    <w:rsid w:val="00FC2A55"/>
    <w:rsid w:val="00FE5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CC2F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CC2F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6914">
      <w:bodyDiv w:val="1"/>
      <w:marLeft w:val="0"/>
      <w:marRight w:val="0"/>
      <w:marTop w:val="0"/>
      <w:marBottom w:val="0"/>
      <w:divBdr>
        <w:top w:val="none" w:sz="0" w:space="0" w:color="auto"/>
        <w:left w:val="none" w:sz="0" w:space="0" w:color="auto"/>
        <w:bottom w:val="none" w:sz="0" w:space="0" w:color="auto"/>
        <w:right w:val="none" w:sz="0" w:space="0" w:color="auto"/>
      </w:divBdr>
    </w:div>
    <w:div w:id="588656913">
      <w:bodyDiv w:val="1"/>
      <w:marLeft w:val="0"/>
      <w:marRight w:val="0"/>
      <w:marTop w:val="0"/>
      <w:marBottom w:val="0"/>
      <w:divBdr>
        <w:top w:val="none" w:sz="0" w:space="0" w:color="auto"/>
        <w:left w:val="none" w:sz="0" w:space="0" w:color="auto"/>
        <w:bottom w:val="none" w:sz="0" w:space="0" w:color="auto"/>
        <w:right w:val="none" w:sz="0" w:space="0" w:color="auto"/>
      </w:divBdr>
    </w:div>
    <w:div w:id="619343539">
      <w:bodyDiv w:val="1"/>
      <w:marLeft w:val="0"/>
      <w:marRight w:val="0"/>
      <w:marTop w:val="0"/>
      <w:marBottom w:val="0"/>
      <w:divBdr>
        <w:top w:val="none" w:sz="0" w:space="0" w:color="auto"/>
        <w:left w:val="none" w:sz="0" w:space="0" w:color="auto"/>
        <w:bottom w:val="none" w:sz="0" w:space="0" w:color="auto"/>
        <w:right w:val="none" w:sz="0" w:space="0" w:color="auto"/>
      </w:divBdr>
    </w:div>
    <w:div w:id="742334516">
      <w:bodyDiv w:val="1"/>
      <w:marLeft w:val="0"/>
      <w:marRight w:val="0"/>
      <w:marTop w:val="0"/>
      <w:marBottom w:val="0"/>
      <w:divBdr>
        <w:top w:val="none" w:sz="0" w:space="0" w:color="auto"/>
        <w:left w:val="none" w:sz="0" w:space="0" w:color="auto"/>
        <w:bottom w:val="none" w:sz="0" w:space="0" w:color="auto"/>
        <w:right w:val="none" w:sz="0" w:space="0" w:color="auto"/>
      </w:divBdr>
    </w:div>
    <w:div w:id="1396199701">
      <w:bodyDiv w:val="1"/>
      <w:marLeft w:val="0"/>
      <w:marRight w:val="0"/>
      <w:marTop w:val="0"/>
      <w:marBottom w:val="0"/>
      <w:divBdr>
        <w:top w:val="none" w:sz="0" w:space="0" w:color="auto"/>
        <w:left w:val="none" w:sz="0" w:space="0" w:color="auto"/>
        <w:bottom w:val="none" w:sz="0" w:space="0" w:color="auto"/>
        <w:right w:val="none" w:sz="0" w:space="0" w:color="auto"/>
      </w:divBdr>
    </w:div>
    <w:div w:id="1513252498">
      <w:bodyDiv w:val="1"/>
      <w:marLeft w:val="0"/>
      <w:marRight w:val="0"/>
      <w:marTop w:val="0"/>
      <w:marBottom w:val="0"/>
      <w:divBdr>
        <w:top w:val="none" w:sz="0" w:space="0" w:color="auto"/>
        <w:left w:val="none" w:sz="0" w:space="0" w:color="auto"/>
        <w:bottom w:val="none" w:sz="0" w:space="0" w:color="auto"/>
        <w:right w:val="none" w:sz="0" w:space="0" w:color="auto"/>
      </w:divBdr>
    </w:div>
    <w:div w:id="2030598086">
      <w:bodyDiv w:val="1"/>
      <w:marLeft w:val="0"/>
      <w:marRight w:val="0"/>
      <w:marTop w:val="0"/>
      <w:marBottom w:val="0"/>
      <w:divBdr>
        <w:top w:val="none" w:sz="0" w:space="0" w:color="auto"/>
        <w:left w:val="none" w:sz="0" w:space="0" w:color="auto"/>
        <w:bottom w:val="none" w:sz="0" w:space="0" w:color="auto"/>
        <w:right w:val="none" w:sz="0" w:space="0" w:color="auto"/>
      </w:divBdr>
    </w:div>
    <w:div w:id="205693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ad-vashem.org.il/" TargetMode="External"/><Relationship Id="rId5" Type="http://schemas.openxmlformats.org/officeDocument/2006/relationships/hyperlink" Target="https://it.wikipedia.org/wiki/Europa"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768</Words>
  <Characters>4384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decclesia</dc:creator>
  <cp:lastModifiedBy>alfredo decclesia</cp:lastModifiedBy>
  <cp:revision>11</cp:revision>
  <dcterms:created xsi:type="dcterms:W3CDTF">2020-01-18T14:57:00Z</dcterms:created>
  <dcterms:modified xsi:type="dcterms:W3CDTF">2020-01-22T14:56:00Z</dcterms:modified>
</cp:coreProperties>
</file>